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8025E" w14:textId="77777777" w:rsidR="00531776" w:rsidRPr="0031050C" w:rsidRDefault="00531776" w:rsidP="00531776">
      <w:pPr>
        <w:spacing w:after="0"/>
        <w:rPr>
          <w:rFonts w:cstheme="minorHAnsi"/>
          <w:color w:val="0B0C0C"/>
          <w:sz w:val="36"/>
          <w:szCs w:val="36"/>
          <w:shd w:val="clear" w:color="auto" w:fill="FFFFFF"/>
        </w:rPr>
      </w:pPr>
      <w:r>
        <w:rPr>
          <w:rFonts w:cstheme="minorHAnsi"/>
          <w:color w:val="0B0C0C"/>
          <w:sz w:val="36"/>
          <w:szCs w:val="36"/>
          <w:shd w:val="clear" w:color="auto" w:fill="FFFFFF"/>
        </w:rPr>
        <w:t>Further g</w:t>
      </w:r>
      <w:r w:rsidRPr="0031050C">
        <w:rPr>
          <w:rFonts w:cstheme="minorHAnsi"/>
          <w:color w:val="0B0C0C"/>
          <w:sz w:val="36"/>
          <w:szCs w:val="36"/>
          <w:shd w:val="clear" w:color="auto" w:fill="FFFFFF"/>
        </w:rPr>
        <w:t>uidance for employers on the coronavirus (COVID-19) Job Retention Scheme.</w:t>
      </w:r>
    </w:p>
    <w:p w14:paraId="0ABF8CC5" w14:textId="77777777" w:rsidR="00531776" w:rsidRDefault="00531776" w:rsidP="00531776">
      <w:pPr>
        <w:rPr>
          <w:rFonts w:ascii="Arial" w:hAnsi="Arial" w:cs="Arial"/>
          <w:color w:val="0B0C0C"/>
          <w:sz w:val="36"/>
          <w:szCs w:val="36"/>
          <w:shd w:val="clear" w:color="auto" w:fill="FFFFFF"/>
        </w:rPr>
      </w:pPr>
    </w:p>
    <w:p w14:paraId="71881304" w14:textId="77777777" w:rsidR="00531776" w:rsidRDefault="00531776" w:rsidP="00531776">
      <w:pPr>
        <w:shd w:val="clear" w:color="auto" w:fill="FFFFFF"/>
        <w:spacing w:after="0" w:line="240" w:lineRule="auto"/>
        <w:textAlignment w:val="baseline"/>
        <w:outlineLvl w:val="1"/>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 xml:space="preserve">Who can </w:t>
      </w:r>
      <w:proofErr w:type="gramStart"/>
      <w:r w:rsidRPr="0031050C">
        <w:rPr>
          <w:rFonts w:eastAsia="Times New Roman" w:cstheme="minorHAnsi"/>
          <w:b/>
          <w:bCs/>
          <w:color w:val="0B0C0C"/>
          <w:sz w:val="32"/>
          <w:szCs w:val="32"/>
          <w:lang w:eastAsia="en-GB"/>
        </w:rPr>
        <w:t>claim</w:t>
      </w:r>
      <w:proofErr w:type="gramEnd"/>
    </w:p>
    <w:p w14:paraId="0C4E7C2A" w14:textId="77777777" w:rsidR="00531776" w:rsidRPr="0031050C" w:rsidRDefault="00531776" w:rsidP="00531776">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39FE068A"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Any UK organisation with employees can apply, including:</w:t>
      </w:r>
    </w:p>
    <w:p w14:paraId="614DA736" w14:textId="77777777" w:rsidR="00531776" w:rsidRPr="0031050C" w:rsidRDefault="00531776" w:rsidP="00531776">
      <w:pPr>
        <w:pStyle w:val="ListParagraph"/>
        <w:numPr>
          <w:ilvl w:val="0"/>
          <w:numId w:val="3"/>
        </w:num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Businesses</w:t>
      </w:r>
    </w:p>
    <w:p w14:paraId="7B149C9A" w14:textId="77777777" w:rsidR="00531776" w:rsidRPr="00A8507B" w:rsidRDefault="00531776" w:rsidP="00531776">
      <w:pPr>
        <w:pStyle w:val="ListParagraph"/>
        <w:numPr>
          <w:ilvl w:val="0"/>
          <w:numId w:val="3"/>
        </w:numPr>
        <w:shd w:val="clear" w:color="auto" w:fill="FFFFFF"/>
        <w:spacing w:after="0" w:line="240" w:lineRule="auto"/>
        <w:rPr>
          <w:rFonts w:eastAsia="Times New Roman" w:cstheme="minorHAnsi"/>
          <w:color w:val="0B0C0C"/>
          <w:sz w:val="24"/>
          <w:szCs w:val="24"/>
          <w:lang w:eastAsia="en-GB"/>
        </w:rPr>
      </w:pPr>
      <w:r w:rsidRPr="00A8507B">
        <w:rPr>
          <w:rFonts w:eastAsia="Times New Roman" w:cstheme="minorHAnsi"/>
          <w:color w:val="0B0C0C"/>
          <w:sz w:val="24"/>
          <w:szCs w:val="24"/>
          <w:lang w:eastAsia="en-GB"/>
        </w:rPr>
        <w:t>Charities</w:t>
      </w:r>
    </w:p>
    <w:p w14:paraId="60C8C5EA" w14:textId="77777777" w:rsidR="00531776" w:rsidRPr="00A8507B" w:rsidRDefault="00531776" w:rsidP="00531776">
      <w:pPr>
        <w:pStyle w:val="ListParagraph"/>
        <w:numPr>
          <w:ilvl w:val="0"/>
          <w:numId w:val="3"/>
        </w:numPr>
        <w:shd w:val="clear" w:color="auto" w:fill="FFFFFF"/>
        <w:spacing w:after="0" w:line="240" w:lineRule="auto"/>
        <w:rPr>
          <w:rFonts w:eastAsia="Times New Roman" w:cstheme="minorHAnsi"/>
          <w:color w:val="0B0C0C"/>
          <w:sz w:val="24"/>
          <w:szCs w:val="24"/>
          <w:lang w:eastAsia="en-GB"/>
        </w:rPr>
      </w:pPr>
      <w:r w:rsidRPr="00A8507B">
        <w:rPr>
          <w:rFonts w:eastAsia="Times New Roman" w:cstheme="minorHAnsi"/>
          <w:color w:val="0B0C0C"/>
          <w:sz w:val="24"/>
          <w:szCs w:val="24"/>
          <w:lang w:eastAsia="en-GB"/>
        </w:rPr>
        <w:t>recruitment agencies (agency workers paid through PAYE)</w:t>
      </w:r>
    </w:p>
    <w:p w14:paraId="115D9986" w14:textId="77777777" w:rsidR="00531776" w:rsidRPr="00A8507B" w:rsidRDefault="00531776" w:rsidP="00531776">
      <w:pPr>
        <w:pStyle w:val="ListParagraph"/>
        <w:numPr>
          <w:ilvl w:val="0"/>
          <w:numId w:val="3"/>
        </w:numPr>
        <w:shd w:val="clear" w:color="auto" w:fill="FFFFFF"/>
        <w:spacing w:after="0" w:line="240" w:lineRule="auto"/>
        <w:rPr>
          <w:rFonts w:eastAsia="Times New Roman" w:cstheme="minorHAnsi"/>
          <w:color w:val="0B0C0C"/>
          <w:sz w:val="24"/>
          <w:szCs w:val="24"/>
          <w:lang w:eastAsia="en-GB"/>
        </w:rPr>
      </w:pPr>
      <w:r w:rsidRPr="00A8507B">
        <w:rPr>
          <w:rFonts w:eastAsia="Times New Roman" w:cstheme="minorHAnsi"/>
          <w:color w:val="0B0C0C"/>
          <w:sz w:val="24"/>
          <w:szCs w:val="24"/>
          <w:lang w:eastAsia="en-GB"/>
        </w:rPr>
        <w:t>public authorities</w:t>
      </w:r>
    </w:p>
    <w:p w14:paraId="4ED7524A"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must have created and started a PAYE payroll scheme on or before 28 February 2020 and have a UK bank account.</w:t>
      </w:r>
    </w:p>
    <w:p w14:paraId="357CCBF5"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0FA93F23" w14:textId="77777777" w:rsidR="00531776" w:rsidRDefault="00531776" w:rsidP="00531776">
      <w:pPr>
        <w:shd w:val="clear" w:color="auto" w:fill="FFFFFF"/>
        <w:spacing w:after="0" w:line="240" w:lineRule="auto"/>
        <w:textAlignment w:val="baseline"/>
        <w:outlineLvl w:val="1"/>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Employees you can claim for</w:t>
      </w:r>
    </w:p>
    <w:p w14:paraId="6AE7DFFA" w14:textId="77777777" w:rsidR="00531776" w:rsidRPr="0031050C" w:rsidRDefault="00531776" w:rsidP="00531776">
      <w:pPr>
        <w:shd w:val="clear" w:color="auto" w:fill="FFFFFF"/>
        <w:spacing w:after="0" w:line="240" w:lineRule="auto"/>
        <w:textAlignment w:val="baseline"/>
        <w:outlineLvl w:val="1"/>
        <w:rPr>
          <w:rFonts w:eastAsia="Times New Roman" w:cstheme="minorHAnsi"/>
          <w:b/>
          <w:bCs/>
          <w:color w:val="0B0C0C"/>
          <w:sz w:val="32"/>
          <w:szCs w:val="32"/>
          <w:lang w:eastAsia="en-GB"/>
        </w:rPr>
      </w:pPr>
    </w:p>
    <w:p w14:paraId="5C8877D9"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Furloughed employees must have been on your PAYE payroll on 28 February 2020, and can be on any type of contract, including:</w:t>
      </w:r>
    </w:p>
    <w:p w14:paraId="7A6AADC0" w14:textId="77777777" w:rsidR="00531776" w:rsidRPr="0031050C" w:rsidRDefault="00531776" w:rsidP="00531776">
      <w:pPr>
        <w:pStyle w:val="ListParagraph"/>
        <w:numPr>
          <w:ilvl w:val="0"/>
          <w:numId w:val="1"/>
        </w:num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full-time employees</w:t>
      </w:r>
    </w:p>
    <w:p w14:paraId="69988A7F" w14:textId="77777777" w:rsidR="00531776" w:rsidRPr="0031050C" w:rsidRDefault="00531776" w:rsidP="00531776">
      <w:pPr>
        <w:pStyle w:val="ListParagraph"/>
        <w:numPr>
          <w:ilvl w:val="0"/>
          <w:numId w:val="1"/>
        </w:num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part-time employees</w:t>
      </w:r>
    </w:p>
    <w:p w14:paraId="1C060BC5" w14:textId="77777777" w:rsidR="00531776" w:rsidRPr="0031050C" w:rsidRDefault="00531776" w:rsidP="00531776">
      <w:pPr>
        <w:pStyle w:val="ListParagraph"/>
        <w:numPr>
          <w:ilvl w:val="0"/>
          <w:numId w:val="1"/>
        </w:num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on agency contracts</w:t>
      </w:r>
    </w:p>
    <w:p w14:paraId="2EFE520B" w14:textId="77777777" w:rsidR="00531776" w:rsidRPr="0031050C" w:rsidRDefault="00531776" w:rsidP="00531776">
      <w:pPr>
        <w:pStyle w:val="ListParagraph"/>
        <w:numPr>
          <w:ilvl w:val="0"/>
          <w:numId w:val="1"/>
        </w:num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on flexible or zero-hour contracts</w:t>
      </w:r>
    </w:p>
    <w:p w14:paraId="6D9E42CA"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The scheme also covers employees who were made redundant since 28 February 2020, if they are rehired by their employer.</w:t>
      </w:r>
    </w:p>
    <w:p w14:paraId="6B753491"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To be eligible for the subsidy, when on furlough, an employee can not undertake work for or on behalf of the organisation. This includes providing services or generating revenue. While on furlough, the employee’s wage will be subject to usual income tax and other deductions.</w:t>
      </w:r>
    </w:p>
    <w:p w14:paraId="0A6EA22E"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This scheme is only for employees on agency contracts who are not working.</w:t>
      </w:r>
    </w:p>
    <w:p w14:paraId="515069CB"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If an employee is working, but on reduced hours, or for reduced pay, they will not be eligible for this scheme and you will have to continue paying the employee through your payroll and pay their salary subject to the terms of the employment contract you agreed.</w:t>
      </w:r>
    </w:p>
    <w:p w14:paraId="14F77B99" w14:textId="77777777" w:rsidR="00531776" w:rsidRPr="0031050C" w:rsidRDefault="00531776" w:rsidP="00531776">
      <w:pPr>
        <w:shd w:val="clear" w:color="auto" w:fill="FFFFFF"/>
        <w:spacing w:before="300" w:after="30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 xml:space="preserve">Employers should discuss with their staff and make any changes to the employment contract by agreement. When employers are making decisions in relation to the </w:t>
      </w:r>
      <w:r w:rsidRPr="0031050C">
        <w:rPr>
          <w:rFonts w:eastAsia="Times New Roman" w:cstheme="minorHAnsi"/>
          <w:color w:val="0B0C0C"/>
          <w:sz w:val="24"/>
          <w:szCs w:val="24"/>
          <w:lang w:eastAsia="en-GB"/>
        </w:rPr>
        <w:lastRenderedPageBreak/>
        <w:t>process, including deciding who to offer furlough to, equality and discrimination laws will apply in the usual way.</w:t>
      </w:r>
    </w:p>
    <w:p w14:paraId="754D50CE"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To be eligible for the subsidy employers should write to their employee confirming that they have been furloughed and keep a record of this communication.</w:t>
      </w:r>
    </w:p>
    <w:p w14:paraId="3221DFD4"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hired after 28 February 2020 cannot be furloughed or claimed for in accordance with this scheme.</w:t>
      </w:r>
    </w:p>
    <w:p w14:paraId="58949E8E"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do not need to place all your employees on furlough. However, those employees who you do place on furlough cannot undertake work for you.</w:t>
      </w:r>
    </w:p>
    <w:p w14:paraId="5893A5EB"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p>
    <w:p w14:paraId="321920DE"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bookmarkStart w:id="0" w:name="_GoBack"/>
      <w:bookmarkEnd w:id="0"/>
      <w:r w:rsidRPr="0031050C">
        <w:rPr>
          <w:rFonts w:eastAsia="Times New Roman" w:cstheme="minorHAnsi"/>
          <w:b/>
          <w:bCs/>
          <w:color w:val="0B0C0C"/>
          <w:sz w:val="32"/>
          <w:szCs w:val="32"/>
          <w:lang w:eastAsia="en-GB"/>
        </w:rPr>
        <w:t>If your employee is on unpaid leave</w:t>
      </w:r>
    </w:p>
    <w:p w14:paraId="090EBFD7"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on unpaid leave cannot be furloughed, unless they were placed on unpaid leave after 28 February</w:t>
      </w:r>
      <w:r>
        <w:rPr>
          <w:rFonts w:eastAsia="Times New Roman" w:cstheme="minorHAnsi"/>
          <w:color w:val="0B0C0C"/>
          <w:sz w:val="24"/>
          <w:szCs w:val="24"/>
          <w:lang w:eastAsia="en-GB"/>
        </w:rPr>
        <w:t>.</w:t>
      </w:r>
    </w:p>
    <w:p w14:paraId="15E250C2"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2640D80D"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If your employee is on Statutory Sick Pay</w:t>
      </w:r>
    </w:p>
    <w:p w14:paraId="20AD3FB2"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 xml:space="preserve">Employees on sick leave or self-isolating should get Statutory Sick </w:t>
      </w:r>
      <w:proofErr w:type="gramStart"/>
      <w:r w:rsidRPr="0031050C">
        <w:rPr>
          <w:rFonts w:eastAsia="Times New Roman" w:cstheme="minorHAnsi"/>
          <w:color w:val="0B0C0C"/>
          <w:sz w:val="24"/>
          <w:szCs w:val="24"/>
          <w:lang w:eastAsia="en-GB"/>
        </w:rPr>
        <w:t>Pay, but</w:t>
      </w:r>
      <w:proofErr w:type="gramEnd"/>
      <w:r w:rsidRPr="0031050C">
        <w:rPr>
          <w:rFonts w:eastAsia="Times New Roman" w:cstheme="minorHAnsi"/>
          <w:color w:val="0B0C0C"/>
          <w:sz w:val="24"/>
          <w:szCs w:val="24"/>
          <w:lang w:eastAsia="en-GB"/>
        </w:rPr>
        <w:t xml:space="preserve"> can be furloughed after this.</w:t>
      </w:r>
    </w:p>
    <w:p w14:paraId="31714264"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who are shielding in line with public health guidance can be placed on furlough.</w:t>
      </w:r>
    </w:p>
    <w:p w14:paraId="610CCF0B"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436FB53C"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If your employee has more than one job</w:t>
      </w:r>
    </w:p>
    <w:p w14:paraId="2F888947"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 xml:space="preserve">If your employee has more than one </w:t>
      </w:r>
      <w:proofErr w:type="gramStart"/>
      <w:r w:rsidRPr="0031050C">
        <w:rPr>
          <w:rFonts w:eastAsia="Times New Roman" w:cstheme="minorHAnsi"/>
          <w:color w:val="0B0C0C"/>
          <w:sz w:val="24"/>
          <w:szCs w:val="24"/>
          <w:lang w:eastAsia="en-GB"/>
        </w:rPr>
        <w:t>employer</w:t>
      </w:r>
      <w:proofErr w:type="gramEnd"/>
      <w:r w:rsidRPr="0031050C">
        <w:rPr>
          <w:rFonts w:eastAsia="Times New Roman" w:cstheme="minorHAnsi"/>
          <w:color w:val="0B0C0C"/>
          <w:sz w:val="24"/>
          <w:szCs w:val="24"/>
          <w:lang w:eastAsia="en-GB"/>
        </w:rPr>
        <w:t xml:space="preserve"> they can be furloughed for each job. Each job is separate, and the cap applies to each employer individually.</w:t>
      </w:r>
    </w:p>
    <w:p w14:paraId="24073167"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42FEF045"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If your employee does volunteer work or training</w:t>
      </w:r>
    </w:p>
    <w:p w14:paraId="49545537"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 xml:space="preserve">A furloughed employee can take part in volunteer work or training, </w:t>
      </w:r>
      <w:proofErr w:type="gramStart"/>
      <w:r w:rsidRPr="0031050C">
        <w:rPr>
          <w:rFonts w:eastAsia="Times New Roman" w:cstheme="minorHAnsi"/>
          <w:color w:val="0B0C0C"/>
          <w:sz w:val="24"/>
          <w:szCs w:val="24"/>
          <w:lang w:eastAsia="en-GB"/>
        </w:rPr>
        <w:t>as long as</w:t>
      </w:r>
      <w:proofErr w:type="gramEnd"/>
      <w:r w:rsidRPr="0031050C">
        <w:rPr>
          <w:rFonts w:eastAsia="Times New Roman" w:cstheme="minorHAnsi"/>
          <w:color w:val="0B0C0C"/>
          <w:sz w:val="24"/>
          <w:szCs w:val="24"/>
          <w:lang w:eastAsia="en-GB"/>
        </w:rPr>
        <w:t xml:space="preserve"> it does not provide services to or generate revenue for, or on behalf of your organisation.</w:t>
      </w:r>
    </w:p>
    <w:p w14:paraId="43560A21"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However, if workers are required to for example, complete online training courses whilst they are furloughed, then they must be paid at least the NLW/NMW for the time spent training, even if this is more than the 80% of their wage that will be subsidised.</w:t>
      </w:r>
    </w:p>
    <w:p w14:paraId="56CF6416"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6D3F807F"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 xml:space="preserve">If your employee is on Maternity Leave, contractual adoption </w:t>
      </w:r>
      <w:proofErr w:type="gramStart"/>
      <w:r w:rsidRPr="0031050C">
        <w:rPr>
          <w:rFonts w:eastAsia="Times New Roman" w:cstheme="minorHAnsi"/>
          <w:b/>
          <w:bCs/>
          <w:color w:val="0B0C0C"/>
          <w:sz w:val="32"/>
          <w:szCs w:val="32"/>
          <w:lang w:eastAsia="en-GB"/>
        </w:rPr>
        <w:t>pay</w:t>
      </w:r>
      <w:proofErr w:type="gramEnd"/>
      <w:r w:rsidRPr="0031050C">
        <w:rPr>
          <w:rFonts w:eastAsia="Times New Roman" w:cstheme="minorHAnsi"/>
          <w:b/>
          <w:bCs/>
          <w:color w:val="0B0C0C"/>
          <w:sz w:val="32"/>
          <w:szCs w:val="32"/>
          <w:lang w:eastAsia="en-GB"/>
        </w:rPr>
        <w:t>, paternity pay or shared parental pay</w:t>
      </w:r>
    </w:p>
    <w:p w14:paraId="3831868B"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Individuals who are on or plan to take Maternity Leave must take at least 2 weeks off work (4 weeks if they work in a factory or workshop) immediately following the birth of their baby. This is a health and safety requirement. In practice, most women start their Maternity Leave before they give birth.</w:t>
      </w:r>
    </w:p>
    <w:p w14:paraId="5F034674"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lastRenderedPageBreak/>
        <w:t>If your employee is eligible for Statutory Maternity Pay (SMP) or Maternity Allowance, the normal rules apply, and they are entitled to claim up to 39 weeks of statutory pay or allowance.</w:t>
      </w:r>
    </w:p>
    <w:p w14:paraId="1BB2C6AE"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who qualify for SMP, will still be eligible for 90% of their average weekly earnings in the first 6 weeks, followed by 33 weeks of pay paid at 90% of their average weekly earnings or the statutory flat rate (whichever is lower). The statutory flat rate is currently £148.68 a week, rising to £151.20 a week from April 2020.</w:t>
      </w:r>
    </w:p>
    <w:p w14:paraId="347CC253"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If you offer enhanced (earnings related) contractual pay to women on Maternity Leave, this is included as wage costs that you can claim through the scheme.</w:t>
      </w:r>
    </w:p>
    <w:p w14:paraId="059FB10D"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The same principles apply where your employee qualifies for contractual adoption, paternity or shared parental pay.</w:t>
      </w:r>
    </w:p>
    <w:p w14:paraId="7D026736"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p>
    <w:p w14:paraId="01D40CEB" w14:textId="5A57FFEF" w:rsidR="00531776" w:rsidRPr="00531776" w:rsidRDefault="00531776" w:rsidP="00531776">
      <w:pPr>
        <w:shd w:val="clear" w:color="auto" w:fill="FFFFFF"/>
        <w:spacing w:after="0" w:line="240" w:lineRule="auto"/>
        <w:rPr>
          <w:rFonts w:eastAsia="Times New Roman" w:cstheme="minorHAnsi"/>
          <w:color w:val="0B0C0C"/>
          <w:sz w:val="24"/>
          <w:szCs w:val="24"/>
          <w:lang w:eastAsia="en-GB"/>
        </w:rPr>
      </w:pPr>
      <w:r>
        <w:rPr>
          <w:rFonts w:eastAsia="Times New Roman" w:cstheme="minorHAnsi"/>
          <w:b/>
          <w:bCs/>
          <w:color w:val="0B0C0C"/>
          <w:sz w:val="32"/>
          <w:szCs w:val="32"/>
          <w:lang w:eastAsia="en-GB"/>
        </w:rPr>
        <w:t>W</w:t>
      </w:r>
      <w:r w:rsidRPr="0031050C">
        <w:rPr>
          <w:rFonts w:eastAsia="Times New Roman" w:cstheme="minorHAnsi"/>
          <w:b/>
          <w:bCs/>
          <w:color w:val="0B0C0C"/>
          <w:sz w:val="32"/>
          <w:szCs w:val="32"/>
          <w:lang w:eastAsia="en-GB"/>
        </w:rPr>
        <w:t>ork out what you can claim</w:t>
      </w:r>
    </w:p>
    <w:p w14:paraId="3F00498B"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Employers need to make a claim for wage costs through this scheme.</w:t>
      </w:r>
    </w:p>
    <w:p w14:paraId="09123FDB"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will receive a grant from HMRC to cover the lower of 80% of an employee’s regular wage or £2,500 per month, plus the associated Employer National Insurance contributions and minimum automatic enrolment employer pension contributions on that subsidised wage. Fees, commission and bonuses should not be included.</w:t>
      </w:r>
    </w:p>
    <w:p w14:paraId="1C285D52"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At a minimum, employers must pay their employee the lower of 80% of their regular wage or £2,500 per month. An employer can also choose to top up an employee’s salary beyond this but is not obliged to under this scheme.</w:t>
      </w:r>
    </w:p>
    <w:p w14:paraId="5390E56F"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We will issue more guidance on how employers should calculate their claims for Employer National Insurance Contributions and minimum automatic enrolment employer pension contributions, before the scheme becomes live.</w:t>
      </w:r>
    </w:p>
    <w:p w14:paraId="78BEBA93"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48087EC8"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Full time and part time employees</w:t>
      </w:r>
    </w:p>
    <w:p w14:paraId="08F48F5C"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For full time and part time salaried employees, the employee’s actual salary before tax, as of 28 February should be used to calculate the 80%. Fees, commission and bonuses should not be included.</w:t>
      </w:r>
    </w:p>
    <w:p w14:paraId="292C6197"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26A894EE"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Employees whose pay varies</w:t>
      </w:r>
    </w:p>
    <w:p w14:paraId="2C663558"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If the employee has been employed (or engaged by an employment business) for a full twelve months prior to the claim, you can claim for the higher of either:</w:t>
      </w:r>
    </w:p>
    <w:p w14:paraId="6819445D" w14:textId="77777777" w:rsidR="00531776" w:rsidRPr="00C41D7E" w:rsidRDefault="00531776" w:rsidP="00531776">
      <w:pPr>
        <w:pStyle w:val="ListParagraph"/>
        <w:numPr>
          <w:ilvl w:val="0"/>
          <w:numId w:val="1"/>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the same month’s earning from the previous year</w:t>
      </w:r>
    </w:p>
    <w:p w14:paraId="2C6083FF" w14:textId="77777777" w:rsidR="00531776" w:rsidRPr="00C41D7E" w:rsidRDefault="00531776" w:rsidP="00531776">
      <w:pPr>
        <w:pStyle w:val="ListParagraph"/>
        <w:numPr>
          <w:ilvl w:val="0"/>
          <w:numId w:val="1"/>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average monthly earnings from the 2019-20 tax year</w:t>
      </w:r>
    </w:p>
    <w:p w14:paraId="0DB489CF"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If the employee has been employed for less than a year, you can claim for an average of their monthly earnings since they started work.</w:t>
      </w:r>
    </w:p>
    <w:p w14:paraId="62177834"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If the employee only started in February 2020, use a pro-rata for their earnings so far to claim.</w:t>
      </w:r>
    </w:p>
    <w:p w14:paraId="396B50F6"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lastRenderedPageBreak/>
        <w:t>Once you’ve worked out how much of an employee’s salary you can claim for, you must then work out the amount of Employer National Insurance Contributions and minimum automatic enrolment employer pension contributions you are entitled to claim.</w:t>
      </w:r>
    </w:p>
    <w:p w14:paraId="650DC0AF"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5BA5F92D"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Employer National Insurance and Pension Contributions</w:t>
      </w:r>
    </w:p>
    <w:p w14:paraId="09551A01"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All employers remain liable for associated Employer National Insurance contributions and minimum automatic enrolment employer pension contributions on behalf of their furloughed employees.</w:t>
      </w:r>
    </w:p>
    <w:p w14:paraId="20D345FF"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can claim a grant from HMRC to cover wages for a furloughed employee, equal to the lower of 80% of an employee’s regular salary or £2,500 per month, plus the associated Employer National Insurance contributions and minimum automatic enrolment employer pension contributions on paying those wages.</w:t>
      </w:r>
    </w:p>
    <w:p w14:paraId="643112DD"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can choose to provide top-up salary in addition to the grant. Employer National Insurance Contributions and automatic enrolment contribution on any additional top-up salary will not be funded through this scheme. Nor will any voluntary automatic enrolment contributions</w:t>
      </w:r>
      <w:r w:rsidRPr="0031050C">
        <w:rPr>
          <w:rFonts w:ascii="Arial" w:eastAsia="Times New Roman" w:hAnsi="Arial" w:cs="Arial"/>
          <w:color w:val="0B0C0C"/>
          <w:sz w:val="29"/>
          <w:szCs w:val="29"/>
          <w:lang w:eastAsia="en-GB"/>
        </w:rPr>
        <w:t xml:space="preserve"> </w:t>
      </w:r>
      <w:r w:rsidRPr="0031050C">
        <w:rPr>
          <w:rFonts w:eastAsia="Times New Roman" w:cstheme="minorHAnsi"/>
          <w:color w:val="0B0C0C"/>
          <w:sz w:val="24"/>
          <w:szCs w:val="24"/>
          <w:lang w:eastAsia="en-GB"/>
        </w:rPr>
        <w:t>above the minimum mandatory employer contribution of 3% of income above the lower limit of qualifying earnings (which is £512 per month until 5th April and will be £520 per month from 6th April 2020 onwards).</w:t>
      </w:r>
    </w:p>
    <w:p w14:paraId="49AD9036" w14:textId="77777777" w:rsidR="00531776" w:rsidRPr="0031050C" w:rsidRDefault="00531776" w:rsidP="00531776">
      <w:pPr>
        <w:shd w:val="clear" w:color="auto" w:fill="FFFFFF"/>
        <w:spacing w:after="0" w:line="240" w:lineRule="auto"/>
        <w:textAlignment w:val="baseline"/>
        <w:outlineLvl w:val="1"/>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What you’ll need to make a claim</w:t>
      </w:r>
    </w:p>
    <w:p w14:paraId="22823EFC"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 xml:space="preserve">Employers should discuss with their staff and make any changes to the employment contract by agreement. Employers may need to seek legal advice on the process. If </w:t>
      </w:r>
      <w:proofErr w:type="gramStart"/>
      <w:r w:rsidRPr="0031050C">
        <w:rPr>
          <w:rFonts w:eastAsia="Times New Roman" w:cstheme="minorHAnsi"/>
          <w:color w:val="0B0C0C"/>
          <w:sz w:val="24"/>
          <w:szCs w:val="24"/>
          <w:lang w:eastAsia="en-GB"/>
        </w:rPr>
        <w:t>sufficient</w:t>
      </w:r>
      <w:proofErr w:type="gramEnd"/>
      <w:r w:rsidRPr="0031050C">
        <w:rPr>
          <w:rFonts w:eastAsia="Times New Roman" w:cstheme="minorHAnsi"/>
          <w:color w:val="0B0C0C"/>
          <w:sz w:val="24"/>
          <w:szCs w:val="24"/>
          <w:lang w:eastAsia="en-GB"/>
        </w:rPr>
        <w:t xml:space="preserve"> numbers of staff are involved, it may be necessary to engage collective consultation processes to procure agreement to changes to terms of employment.</w:t>
      </w:r>
    </w:p>
    <w:p w14:paraId="79B71B71"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To claim, you will need:</w:t>
      </w:r>
    </w:p>
    <w:p w14:paraId="00A4AC59"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 xml:space="preserve">your </w:t>
      </w:r>
      <w:proofErr w:type="spellStart"/>
      <w:r w:rsidRPr="00C41D7E">
        <w:rPr>
          <w:rFonts w:eastAsia="Times New Roman" w:cstheme="minorHAnsi"/>
          <w:color w:val="0B0C0C"/>
          <w:sz w:val="24"/>
          <w:szCs w:val="24"/>
          <w:lang w:eastAsia="en-GB"/>
        </w:rPr>
        <w:t>ePAYE</w:t>
      </w:r>
      <w:proofErr w:type="spellEnd"/>
      <w:r w:rsidRPr="00C41D7E">
        <w:rPr>
          <w:rFonts w:eastAsia="Times New Roman" w:cstheme="minorHAnsi"/>
          <w:color w:val="0B0C0C"/>
          <w:sz w:val="24"/>
          <w:szCs w:val="24"/>
          <w:lang w:eastAsia="en-GB"/>
        </w:rPr>
        <w:t xml:space="preserve"> reference number</w:t>
      </w:r>
    </w:p>
    <w:p w14:paraId="48749432"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the number of employees being furloughed</w:t>
      </w:r>
    </w:p>
    <w:p w14:paraId="3B660F0B"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the claim period (start and end date)</w:t>
      </w:r>
    </w:p>
    <w:p w14:paraId="555BE5DF"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amount claimed (per the minimum length of furloughing of 3 weeks)</w:t>
      </w:r>
    </w:p>
    <w:p w14:paraId="418E83CA"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your bank account number and sort code</w:t>
      </w:r>
    </w:p>
    <w:p w14:paraId="1362A5D1"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 xml:space="preserve">your contact </w:t>
      </w:r>
      <w:proofErr w:type="gramStart"/>
      <w:r w:rsidRPr="00C41D7E">
        <w:rPr>
          <w:rFonts w:eastAsia="Times New Roman" w:cstheme="minorHAnsi"/>
          <w:color w:val="0B0C0C"/>
          <w:sz w:val="24"/>
          <w:szCs w:val="24"/>
          <w:lang w:eastAsia="en-GB"/>
        </w:rPr>
        <w:t>name</w:t>
      </w:r>
      <w:proofErr w:type="gramEnd"/>
    </w:p>
    <w:p w14:paraId="4A7FF6B3" w14:textId="77777777" w:rsidR="00531776" w:rsidRPr="00C41D7E" w:rsidRDefault="00531776" w:rsidP="00531776">
      <w:pPr>
        <w:pStyle w:val="ListParagraph"/>
        <w:numPr>
          <w:ilvl w:val="0"/>
          <w:numId w:val="2"/>
        </w:numPr>
        <w:shd w:val="clear" w:color="auto" w:fill="FFFFFF"/>
        <w:spacing w:after="0" w:line="240" w:lineRule="auto"/>
        <w:rPr>
          <w:rFonts w:eastAsia="Times New Roman" w:cstheme="minorHAnsi"/>
          <w:color w:val="0B0C0C"/>
          <w:sz w:val="24"/>
          <w:szCs w:val="24"/>
          <w:lang w:eastAsia="en-GB"/>
        </w:rPr>
      </w:pPr>
      <w:r w:rsidRPr="00C41D7E">
        <w:rPr>
          <w:rFonts w:eastAsia="Times New Roman" w:cstheme="minorHAnsi"/>
          <w:color w:val="0B0C0C"/>
          <w:sz w:val="24"/>
          <w:szCs w:val="24"/>
          <w:lang w:eastAsia="en-GB"/>
        </w:rPr>
        <w:t>your phone number</w:t>
      </w:r>
    </w:p>
    <w:p w14:paraId="2A281E93"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will need to calculate the amount you are claiming. HMRC will retain the right to retrospectively audit all aspects of your claim.</w:t>
      </w:r>
    </w:p>
    <w:p w14:paraId="6029B64E"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3B43C46C" w14:textId="77777777" w:rsidR="00531776" w:rsidRPr="0031050C" w:rsidRDefault="00531776" w:rsidP="00531776">
      <w:pPr>
        <w:shd w:val="clear" w:color="auto" w:fill="FFFFFF"/>
        <w:spacing w:after="0" w:line="240" w:lineRule="auto"/>
        <w:textAlignment w:val="baseline"/>
        <w:outlineLvl w:val="1"/>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Claim</w:t>
      </w:r>
    </w:p>
    <w:p w14:paraId="31D34744"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can only submit one claim at least every 3 weeks, which is the minimum length an employee can be furloughed for. Claims can be backdated until the 1 March if applicable.</w:t>
      </w:r>
    </w:p>
    <w:p w14:paraId="1161C1FD"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6E5BC8EB"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What to do after you’ve claimed</w:t>
      </w:r>
    </w:p>
    <w:p w14:paraId="5237E08C"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Once HMRC have received your claim and you are eligible for the grant, they will pay it via BACS payment to a UK bank account.</w:t>
      </w:r>
    </w:p>
    <w:p w14:paraId="44AE3A65"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should make your claim in accordance with actual payroll amounts at the point at which you run your payroll or in advance of an imminent payroll.</w:t>
      </w:r>
    </w:p>
    <w:p w14:paraId="6B02FEDE"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You must pay the employee all the grant you receive for their gross pay, no fees can be charged from the money that is granted. You can choose to top up the employee’s salary, but you do not have to.</w:t>
      </w:r>
    </w:p>
    <w:p w14:paraId="6CF8841B"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14F0EA96"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When the government ends the scheme</w:t>
      </w:r>
    </w:p>
    <w:p w14:paraId="796429D2"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 xml:space="preserve">When the government ends the scheme, you must </w:t>
      </w:r>
      <w:proofErr w:type="gramStart"/>
      <w:r w:rsidRPr="0031050C">
        <w:rPr>
          <w:rFonts w:eastAsia="Times New Roman" w:cstheme="minorHAnsi"/>
          <w:color w:val="0B0C0C"/>
          <w:sz w:val="24"/>
          <w:szCs w:val="24"/>
          <w:lang w:eastAsia="en-GB"/>
        </w:rPr>
        <w:t>make a decision</w:t>
      </w:r>
      <w:proofErr w:type="gramEnd"/>
      <w:r w:rsidRPr="0031050C">
        <w:rPr>
          <w:rFonts w:eastAsia="Times New Roman" w:cstheme="minorHAnsi"/>
          <w:color w:val="0B0C0C"/>
          <w:sz w:val="24"/>
          <w:szCs w:val="24"/>
          <w:lang w:eastAsia="en-GB"/>
        </w:rPr>
        <w:t>, depending on your circumstances, as to whether employees can return to their duties. If not, it may be necessary to consider termination of employment (redundancy).</w:t>
      </w:r>
    </w:p>
    <w:p w14:paraId="12A55960"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6C62638E"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Employees that have been furloughed</w:t>
      </w:r>
    </w:p>
    <w:p w14:paraId="15923AD2"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Employees that have been furloughed have the same rights as they did previously. That includes Statutory Sick Pay entitlement, maternity rights, other parental rights, rights against unfair dismissal and to redundancy payments.</w:t>
      </w:r>
    </w:p>
    <w:p w14:paraId="25E74410" w14:textId="77777777" w:rsidR="00531776" w:rsidRDefault="00531776" w:rsidP="00531776">
      <w:pPr>
        <w:shd w:val="clear" w:color="auto" w:fill="FFFFFF"/>
        <w:spacing w:before="300" w:after="30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Once the scheme has been closed by the government, HMRC will continue to process remaining claims before terminating the scheme.</w:t>
      </w:r>
    </w:p>
    <w:p w14:paraId="6988E175"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Income tax and Employee National Insurance</w:t>
      </w:r>
    </w:p>
    <w:p w14:paraId="433E42B6"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Wages of furloughed employees will be subject to Income Tax and National Insurance as usual. Employees will also pay automatic enrolment contributions on qualifying earnings, unless they have chosen to opt-out or to cease saving into a workplace pension scheme.</w:t>
      </w:r>
    </w:p>
    <w:p w14:paraId="46920799" w14:textId="77777777" w:rsidR="00531776"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Employers will be liable to pay Employer National Insurance contributions on wages paid, as well as automatic enrolment contributions on qualifying earnings unless an employee has opted out or has ceased saving into a workplace pension scheme.</w:t>
      </w:r>
    </w:p>
    <w:p w14:paraId="6B3A5D5C"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p>
    <w:p w14:paraId="391C7806" w14:textId="77777777" w:rsidR="00531776" w:rsidRPr="0031050C" w:rsidRDefault="00531776" w:rsidP="00531776">
      <w:pPr>
        <w:shd w:val="clear" w:color="auto" w:fill="FFFFFF"/>
        <w:spacing w:after="0" w:line="240" w:lineRule="auto"/>
        <w:textAlignment w:val="baseline"/>
        <w:outlineLvl w:val="2"/>
        <w:rPr>
          <w:rFonts w:eastAsia="Times New Roman" w:cstheme="minorHAnsi"/>
          <w:b/>
          <w:bCs/>
          <w:color w:val="0B0C0C"/>
          <w:sz w:val="32"/>
          <w:szCs w:val="32"/>
          <w:lang w:eastAsia="en-GB"/>
        </w:rPr>
      </w:pPr>
      <w:r w:rsidRPr="0031050C">
        <w:rPr>
          <w:rFonts w:eastAsia="Times New Roman" w:cstheme="minorHAnsi"/>
          <w:b/>
          <w:bCs/>
          <w:color w:val="0B0C0C"/>
          <w:sz w:val="32"/>
          <w:szCs w:val="32"/>
          <w:lang w:eastAsia="en-GB"/>
        </w:rPr>
        <w:t>Tax Treatment of the Coronavirus Job Retention Grant</w:t>
      </w:r>
    </w:p>
    <w:p w14:paraId="143563B6"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Payments received by a business under the scheme are made to offset these deductible revenue costs. They must therefore be included as income in the business’s calculation of its taxable profits for Income Tax and Corporation Tax purposes, in accordance with normal principles.</w:t>
      </w:r>
    </w:p>
    <w:p w14:paraId="5F3EF550" w14:textId="77777777" w:rsidR="00531776" w:rsidRPr="0031050C" w:rsidRDefault="00531776" w:rsidP="00531776">
      <w:pPr>
        <w:shd w:val="clear" w:color="auto" w:fill="FFFFFF"/>
        <w:spacing w:after="0" w:line="240" w:lineRule="auto"/>
        <w:rPr>
          <w:rFonts w:eastAsia="Times New Roman" w:cstheme="minorHAnsi"/>
          <w:color w:val="0B0C0C"/>
          <w:sz w:val="24"/>
          <w:szCs w:val="24"/>
          <w:lang w:eastAsia="en-GB"/>
        </w:rPr>
      </w:pPr>
      <w:r w:rsidRPr="0031050C">
        <w:rPr>
          <w:rFonts w:eastAsia="Times New Roman" w:cstheme="minorHAnsi"/>
          <w:color w:val="0B0C0C"/>
          <w:sz w:val="24"/>
          <w:szCs w:val="24"/>
          <w:lang w:eastAsia="en-GB"/>
        </w:rPr>
        <w:t>Businesses can deduct employment costs as normal when calculating taxable profits for Income Tax and Corporation Tax purposes.</w:t>
      </w:r>
    </w:p>
    <w:p w14:paraId="0D55E0BF" w14:textId="77777777" w:rsidR="00531776" w:rsidRDefault="00531776" w:rsidP="00531776"/>
    <w:sectPr w:rsidR="00531776" w:rsidSect="001561A1">
      <w:headerReference w:type="default" r:id="rId7"/>
      <w:footerReference w:type="default" r:id="rId8"/>
      <w:headerReference w:type="first" r:id="rId9"/>
      <w:footerReference w:type="first" r:id="rId10"/>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028BE" w14:textId="77777777" w:rsidR="00950AC0" w:rsidRDefault="00950AC0">
      <w:pPr>
        <w:spacing w:after="0" w:line="240" w:lineRule="auto"/>
      </w:pPr>
      <w:r>
        <w:separator/>
      </w:r>
    </w:p>
  </w:endnote>
  <w:endnote w:type="continuationSeparator" w:id="0">
    <w:p w14:paraId="62DF71AD" w14:textId="77777777" w:rsidR="00950AC0" w:rsidRDefault="0095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B6DF" w14:textId="77777777" w:rsidR="00E02498" w:rsidRPr="005E61CB" w:rsidRDefault="00950AC0" w:rsidP="005E61CB">
    <w:pPr>
      <w:pStyle w:val="Footer"/>
      <w:jc w:val="center"/>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C070" w14:textId="77777777" w:rsidR="00C12606" w:rsidRDefault="00C12606" w:rsidP="00C12606">
    <w:pPr>
      <w:pStyle w:val="Footer"/>
      <w:tabs>
        <w:tab w:val="center" w:pos="2268"/>
        <w:tab w:val="left" w:pos="6237"/>
      </w:tabs>
      <w:ind w:left="5529" w:right="-567" w:hanging="6238"/>
      <w:jc w:val="both"/>
      <w:rPr>
        <w:sz w:val="16"/>
        <w:szCs w:val="16"/>
      </w:rPr>
    </w:pPr>
    <w:r>
      <w:rPr>
        <w:color w:val="00B0F0"/>
        <w:sz w:val="16"/>
        <w:szCs w:val="16"/>
      </w:rPr>
      <w:t xml:space="preserve">BTMR Limited </w:t>
    </w:r>
    <w:r>
      <w:rPr>
        <w:sz w:val="16"/>
        <w:szCs w:val="16"/>
      </w:rPr>
      <w:t xml:space="preserve">                  </w:t>
    </w:r>
    <w:r>
      <w:rPr>
        <w:sz w:val="16"/>
        <w:szCs w:val="16"/>
      </w:rPr>
      <w:tab/>
    </w:r>
    <w:r>
      <w:rPr>
        <w:sz w:val="16"/>
        <w:szCs w:val="16"/>
      </w:rPr>
      <w:tab/>
    </w:r>
    <w:r>
      <w:rPr>
        <w:sz w:val="16"/>
        <w:szCs w:val="16"/>
      </w:rPr>
      <w:tab/>
    </w:r>
    <w:r>
      <w:rPr>
        <w:sz w:val="16"/>
        <w:szCs w:val="16"/>
      </w:rPr>
      <w:tab/>
    </w:r>
    <w:r>
      <w:rPr>
        <w:color w:val="808080" w:themeColor="background1" w:themeShade="80"/>
        <w:sz w:val="16"/>
        <w:szCs w:val="16"/>
      </w:rPr>
      <w:t xml:space="preserve"> </w:t>
    </w:r>
    <w:r>
      <w:rPr>
        <w:sz w:val="16"/>
        <w:szCs w:val="16"/>
      </w:rPr>
      <w:t xml:space="preserve">                         </w:t>
    </w:r>
  </w:p>
  <w:p w14:paraId="73EC527D" w14:textId="77777777" w:rsidR="00C12606" w:rsidRDefault="00C12606" w:rsidP="00C12606">
    <w:pPr>
      <w:pStyle w:val="Footer"/>
      <w:tabs>
        <w:tab w:val="left" w:pos="3828"/>
      </w:tabs>
      <w:ind w:left="5529" w:right="-567" w:hanging="6238"/>
      <w:jc w:val="both"/>
      <w:rPr>
        <w:color w:val="808080" w:themeColor="background1" w:themeShade="80"/>
        <w:sz w:val="16"/>
        <w:szCs w:val="16"/>
      </w:rPr>
    </w:pPr>
    <w:r>
      <w:rPr>
        <w:color w:val="808080" w:themeColor="background1" w:themeShade="80"/>
        <w:sz w:val="16"/>
        <w:szCs w:val="16"/>
      </w:rPr>
      <w:t>Century Buildings</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t xml:space="preserve">               </w:t>
    </w:r>
    <w:r>
      <w:rPr>
        <w:sz w:val="16"/>
        <w:szCs w:val="16"/>
      </w:rPr>
      <w:tab/>
    </w:r>
    <w:r>
      <w:rPr>
        <w:color w:val="808080" w:themeColor="background1" w:themeShade="80"/>
        <w:sz w:val="12"/>
        <w:szCs w:val="12"/>
      </w:rPr>
      <w:t>Company registered in England &amp; Wales No. 07598055</w:t>
    </w:r>
  </w:p>
  <w:p w14:paraId="4C258264" w14:textId="77777777" w:rsidR="00C12606" w:rsidRDefault="00C12606" w:rsidP="00C12606">
    <w:pPr>
      <w:pStyle w:val="Footer"/>
      <w:tabs>
        <w:tab w:val="left" w:pos="3828"/>
      </w:tabs>
      <w:ind w:left="5529" w:right="-567" w:hanging="6238"/>
      <w:jc w:val="both"/>
      <w:rPr>
        <w:color w:val="808080" w:themeColor="background1" w:themeShade="80"/>
        <w:sz w:val="16"/>
        <w:szCs w:val="16"/>
      </w:rPr>
    </w:pPr>
    <w:r>
      <w:rPr>
        <w:color w:val="808080" w:themeColor="background1" w:themeShade="80"/>
        <w:sz w:val="16"/>
        <w:szCs w:val="16"/>
      </w:rPr>
      <w:t>14 St Mary’s Parsonage</w:t>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Directors: Susan Haworth FCCA, Robert Jackson FCCA, Kath Johns FCCA</w:t>
    </w:r>
  </w:p>
  <w:p w14:paraId="56080F44" w14:textId="777429CC" w:rsidR="00C12606" w:rsidRDefault="00C12606" w:rsidP="00C12606">
    <w:pPr>
      <w:pStyle w:val="Footer"/>
      <w:tabs>
        <w:tab w:val="center" w:pos="2410"/>
        <w:tab w:val="left" w:pos="2977"/>
        <w:tab w:val="right" w:pos="10065"/>
      </w:tabs>
      <w:ind w:left="2977" w:right="-567" w:hanging="3686"/>
      <w:jc w:val="both"/>
      <w:rPr>
        <w:color w:val="808080" w:themeColor="background1" w:themeShade="80"/>
        <w:sz w:val="12"/>
        <w:szCs w:val="12"/>
      </w:rPr>
    </w:pPr>
    <w:r>
      <w:rPr>
        <w:color w:val="808080" w:themeColor="background1" w:themeShade="80"/>
        <w:sz w:val="16"/>
        <w:szCs w:val="16"/>
      </w:rPr>
      <w:t>Manchester   M3 2DF</w:t>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Registered to carry out audit work in the UK by the Institute of Chartered Accountants in England</w:t>
    </w:r>
  </w:p>
  <w:p w14:paraId="0E3E94D9" w14:textId="77777777" w:rsidR="00C12606" w:rsidRDefault="00C12606" w:rsidP="00C12606">
    <w:pPr>
      <w:pStyle w:val="Footer"/>
      <w:tabs>
        <w:tab w:val="center" w:pos="2410"/>
        <w:tab w:val="right" w:pos="10065"/>
      </w:tabs>
      <w:ind w:left="2977" w:right="-567" w:hanging="3686"/>
      <w:jc w:val="both"/>
      <w:rPr>
        <w:color w:val="808080" w:themeColor="background1" w:themeShade="80"/>
        <w:sz w:val="12"/>
        <w:szCs w:val="12"/>
      </w:rPr>
    </w:pPr>
    <w:r>
      <w:rPr>
        <w:b/>
        <w:color w:val="00B0F0"/>
        <w:sz w:val="16"/>
        <w:szCs w:val="16"/>
      </w:rPr>
      <w:t>T.</w:t>
    </w:r>
    <w:r>
      <w:rPr>
        <w:color w:val="808080" w:themeColor="background1" w:themeShade="80"/>
        <w:sz w:val="16"/>
        <w:szCs w:val="16"/>
      </w:rPr>
      <w:t xml:space="preserve"> 0161 300 3458</w:t>
    </w:r>
    <w:r>
      <w:rPr>
        <w:color w:val="808080" w:themeColor="background1" w:themeShade="80"/>
        <w:sz w:val="12"/>
        <w:szCs w:val="12"/>
      </w:rPr>
      <w:t xml:space="preserve">          </w:t>
    </w:r>
    <w:r>
      <w:rPr>
        <w:color w:val="808080" w:themeColor="background1" w:themeShade="80"/>
        <w:sz w:val="16"/>
        <w:szCs w:val="16"/>
      </w:rPr>
      <w:t xml:space="preserve">                     </w:t>
    </w:r>
    <w:r>
      <w:rPr>
        <w:color w:val="808080" w:themeColor="background1" w:themeShade="80"/>
        <w:sz w:val="16"/>
        <w:szCs w:val="16"/>
      </w:rPr>
      <w:tab/>
    </w:r>
    <w:r>
      <w:rPr>
        <w:color w:val="808080" w:themeColor="background1" w:themeShade="80"/>
        <w:sz w:val="16"/>
        <w:szCs w:val="16"/>
      </w:rPr>
      <w:tab/>
    </w:r>
    <w:r>
      <w:rPr>
        <w:color w:val="808080" w:themeColor="background1" w:themeShade="80"/>
        <w:sz w:val="16"/>
        <w:szCs w:val="16"/>
      </w:rPr>
      <w:tab/>
      <w:t xml:space="preserve">                     </w:t>
    </w:r>
    <w:r>
      <w:rPr>
        <w:color w:val="808080" w:themeColor="background1" w:themeShade="80"/>
        <w:sz w:val="12"/>
        <w:szCs w:val="12"/>
      </w:rPr>
      <w:t xml:space="preserve">and Wales under number C003182058 and regulated for a range of investment business activities by the </w:t>
    </w:r>
  </w:p>
  <w:p w14:paraId="11E106F3" w14:textId="77777777" w:rsidR="00C12606" w:rsidRDefault="00C12606" w:rsidP="00C12606">
    <w:pPr>
      <w:pStyle w:val="Footer"/>
      <w:tabs>
        <w:tab w:val="clear" w:pos="8640"/>
        <w:tab w:val="center" w:pos="2410"/>
        <w:tab w:val="right" w:pos="8789"/>
        <w:tab w:val="right" w:pos="10065"/>
      </w:tabs>
      <w:ind w:left="2977" w:right="-567" w:hanging="3686"/>
      <w:jc w:val="both"/>
      <w:rPr>
        <w:b/>
        <w:color w:val="00B0F0"/>
        <w:sz w:val="16"/>
        <w:szCs w:val="16"/>
      </w:rPr>
    </w:pPr>
    <w:r>
      <w:rPr>
        <w:b/>
        <w:color w:val="00B0F0"/>
        <w:sz w:val="16"/>
        <w:szCs w:val="16"/>
      </w:rPr>
      <w:t>F.</w:t>
    </w:r>
    <w:r>
      <w:rPr>
        <w:color w:val="808080" w:themeColor="background1" w:themeShade="80"/>
        <w:sz w:val="16"/>
        <w:szCs w:val="16"/>
      </w:rPr>
      <w:t xml:space="preserve"> 0161 831 7222</w:t>
    </w:r>
    <w:r>
      <w:rPr>
        <w:color w:val="808080" w:themeColor="background1" w:themeShade="80"/>
        <w:sz w:val="12"/>
        <w:szCs w:val="12"/>
      </w:rPr>
      <w:t xml:space="preserve"> </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t xml:space="preserve">                   Association of Chartered Certified Accountants </w:t>
    </w:r>
  </w:p>
  <w:p w14:paraId="00D46203" w14:textId="77777777" w:rsidR="00C12606" w:rsidRDefault="00C12606" w:rsidP="00C12606">
    <w:pPr>
      <w:pStyle w:val="Footer"/>
      <w:tabs>
        <w:tab w:val="left" w:pos="2977"/>
        <w:tab w:val="right" w:pos="10065"/>
      </w:tabs>
      <w:ind w:left="5529" w:right="-567" w:hanging="6238"/>
      <w:jc w:val="both"/>
      <w:rPr>
        <w:color w:val="808080" w:themeColor="background1" w:themeShade="80"/>
        <w:sz w:val="12"/>
        <w:szCs w:val="12"/>
      </w:rPr>
    </w:pPr>
    <w:r>
      <w:rPr>
        <w:b/>
        <w:color w:val="00B0F0"/>
        <w:sz w:val="16"/>
        <w:szCs w:val="16"/>
      </w:rPr>
      <w:t>W.</w:t>
    </w:r>
    <w:r>
      <w:rPr>
        <w:color w:val="00B0F0"/>
        <w:sz w:val="16"/>
        <w:szCs w:val="16"/>
      </w:rPr>
      <w:t xml:space="preserve"> </w:t>
    </w:r>
    <w:hyperlink r:id="rId1" w:history="1">
      <w:r>
        <w:rPr>
          <w:rStyle w:val="Hyperlink"/>
          <w:sz w:val="16"/>
          <w:szCs w:val="16"/>
        </w:rPr>
        <w:t>www.btmrlimited.co.uk</w:t>
      </w:r>
    </w:hyperlink>
    <w:r>
      <w:rPr>
        <w:color w:val="808080" w:themeColor="background1" w:themeShade="80"/>
        <w:sz w:val="12"/>
        <w:szCs w:val="12"/>
      </w:rPr>
      <w:t xml:space="preserve"> </w:t>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t>Audit registration details can be viewed at www.auditregister.org.uk</w:t>
    </w:r>
    <w:r>
      <w:rPr>
        <w:color w:val="808080" w:themeColor="background1" w:themeShade="80"/>
        <w:sz w:val="16"/>
        <w:szCs w:val="16"/>
      </w:rPr>
      <w:tab/>
      <w:t xml:space="preserve">                                                                                                                                                                                   </w:t>
    </w:r>
  </w:p>
  <w:p w14:paraId="6EC0B65F" w14:textId="77777777" w:rsidR="00C12606" w:rsidRDefault="00C12606" w:rsidP="00C12606">
    <w:pPr>
      <w:pStyle w:val="Footer"/>
      <w:ind w:left="4536" w:hanging="4536"/>
      <w:jc w:val="both"/>
      <w:rPr>
        <w:sz w:val="12"/>
        <w:szCs w:val="12"/>
      </w:rPr>
    </w:pPr>
  </w:p>
  <w:p w14:paraId="72215DEF" w14:textId="77777777" w:rsidR="00C12606" w:rsidRDefault="00C12606" w:rsidP="00C12606">
    <w:pPr>
      <w:pStyle w:val="Footer"/>
    </w:pPr>
  </w:p>
  <w:p w14:paraId="051D9622" w14:textId="77777777" w:rsidR="00E02498" w:rsidRDefault="0095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605EE" w14:textId="77777777" w:rsidR="00950AC0" w:rsidRDefault="00950AC0">
      <w:pPr>
        <w:spacing w:after="0" w:line="240" w:lineRule="auto"/>
      </w:pPr>
      <w:r>
        <w:separator/>
      </w:r>
    </w:p>
  </w:footnote>
  <w:footnote w:type="continuationSeparator" w:id="0">
    <w:p w14:paraId="1BA11318" w14:textId="77777777" w:rsidR="00950AC0" w:rsidRDefault="0095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F487D" w14:textId="77777777" w:rsidR="00A9426D" w:rsidRDefault="009317C6" w:rsidP="00A9426D">
    <w:pPr>
      <w:ind w:left="8222"/>
    </w:pPr>
    <w:r w:rsidRPr="0000763F">
      <w:rPr>
        <w:noProof/>
        <w:lang w:eastAsia="en-GB"/>
      </w:rPr>
      <w:drawing>
        <wp:inline distT="0" distB="0" distL="0" distR="0" wp14:anchorId="1AA1D516" wp14:editId="4D78706D">
          <wp:extent cx="1203960" cy="1336213"/>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677" cy="1355877"/>
                  </a:xfrm>
                  <a:prstGeom prst="rect">
                    <a:avLst/>
                  </a:prstGeom>
                  <a:noFill/>
                  <a:ln>
                    <a:noFill/>
                  </a:ln>
                  <a:effectLst>
                    <a:outerShdw blurRad="50800" dist="50800" dir="5400000" sx="1000" sy="1000" algn="ctr" rotWithShape="0">
                      <a:srgbClr val="000000"/>
                    </a:outerShdw>
                  </a:effectLst>
                </pic:spPr>
              </pic:pic>
            </a:graphicData>
          </a:graphic>
        </wp:inline>
      </w:drawing>
    </w:r>
  </w:p>
  <w:p w14:paraId="090C965D" w14:textId="77777777" w:rsidR="00E02498" w:rsidRDefault="00950AC0" w:rsidP="005E61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AEF70" w14:textId="77777777" w:rsidR="00A9426D" w:rsidRDefault="009317C6" w:rsidP="00A9426D">
    <w:pPr>
      <w:pStyle w:val="Header"/>
      <w:ind w:left="4678"/>
    </w:pPr>
    <w:r>
      <w:rPr>
        <w:noProof/>
        <w:lang w:val="en-GB" w:eastAsia="en-GB"/>
      </w:rPr>
      <w:drawing>
        <wp:inline distT="0" distB="0" distL="0" distR="0" wp14:anchorId="207DF1B9" wp14:editId="1AAEFDCE">
          <wp:extent cx="3421380" cy="105156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1380" cy="1051560"/>
                  </a:xfrm>
                  <a:prstGeom prst="rect">
                    <a:avLst/>
                  </a:prstGeom>
                  <a:noFill/>
                  <a:ln>
                    <a:noFill/>
                  </a:ln>
                </pic:spPr>
              </pic:pic>
            </a:graphicData>
          </a:graphic>
        </wp:inline>
      </w:drawing>
    </w:r>
  </w:p>
  <w:p w14:paraId="335084D0" w14:textId="77777777" w:rsidR="00E02498" w:rsidRDefault="0095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65AA"/>
    <w:multiLevelType w:val="hybridMultilevel"/>
    <w:tmpl w:val="BA62B08E"/>
    <w:lvl w:ilvl="0" w:tplc="E3EA34B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52A1A"/>
    <w:multiLevelType w:val="multilevel"/>
    <w:tmpl w:val="A2FE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D74F8"/>
    <w:multiLevelType w:val="multilevel"/>
    <w:tmpl w:val="35988C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C6"/>
    <w:rsid w:val="0011015A"/>
    <w:rsid w:val="0024521E"/>
    <w:rsid w:val="004F402E"/>
    <w:rsid w:val="00531776"/>
    <w:rsid w:val="006021A4"/>
    <w:rsid w:val="00653FDB"/>
    <w:rsid w:val="006B002A"/>
    <w:rsid w:val="00734E42"/>
    <w:rsid w:val="00857CDF"/>
    <w:rsid w:val="0092695D"/>
    <w:rsid w:val="009317C6"/>
    <w:rsid w:val="00950AC0"/>
    <w:rsid w:val="00A74444"/>
    <w:rsid w:val="00AB545F"/>
    <w:rsid w:val="00C12606"/>
    <w:rsid w:val="00C33404"/>
    <w:rsid w:val="00E805AB"/>
    <w:rsid w:val="00FD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A43"/>
  <w15:chartTrackingRefBased/>
  <w15:docId w15:val="{05C4ECC5-A97C-4796-BBFD-490C7634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17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317C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317C6"/>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9317C6"/>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12606"/>
    <w:rPr>
      <w:color w:val="0563C1" w:themeColor="hyperlink"/>
      <w:u w:val="single"/>
    </w:rPr>
  </w:style>
  <w:style w:type="paragraph" w:styleId="ListParagraph">
    <w:name w:val="List Paragraph"/>
    <w:basedOn w:val="Normal"/>
    <w:uiPriority w:val="34"/>
    <w:qFormat/>
    <w:rsid w:val="0053177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2401">
      <w:bodyDiv w:val="1"/>
      <w:marLeft w:val="0"/>
      <w:marRight w:val="0"/>
      <w:marTop w:val="0"/>
      <w:marBottom w:val="0"/>
      <w:divBdr>
        <w:top w:val="none" w:sz="0" w:space="0" w:color="auto"/>
        <w:left w:val="none" w:sz="0" w:space="0" w:color="auto"/>
        <w:bottom w:val="none" w:sz="0" w:space="0" w:color="auto"/>
        <w:right w:val="none" w:sz="0" w:space="0" w:color="auto"/>
      </w:divBdr>
    </w:div>
    <w:div w:id="716973856">
      <w:bodyDiv w:val="1"/>
      <w:marLeft w:val="0"/>
      <w:marRight w:val="0"/>
      <w:marTop w:val="0"/>
      <w:marBottom w:val="0"/>
      <w:divBdr>
        <w:top w:val="none" w:sz="0" w:space="0" w:color="auto"/>
        <w:left w:val="none" w:sz="0" w:space="0" w:color="auto"/>
        <w:bottom w:val="none" w:sz="0" w:space="0" w:color="auto"/>
        <w:right w:val="none" w:sz="0" w:space="0" w:color="auto"/>
      </w:divBdr>
    </w:div>
    <w:div w:id="88075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tmrlimite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1537</Words>
  <Characters>8764</Characters>
  <Application>Microsoft Office Word</Application>
  <DocSecurity>0</DocSecurity>
  <Lines>73</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lantec</dc:creator>
  <cp:keywords/>
  <dc:description/>
  <cp:lastModifiedBy>Kath Johns</cp:lastModifiedBy>
  <cp:revision>2</cp:revision>
  <dcterms:created xsi:type="dcterms:W3CDTF">2020-03-27T17:36:00Z</dcterms:created>
  <dcterms:modified xsi:type="dcterms:W3CDTF">2020-03-27T17:36:00Z</dcterms:modified>
</cp:coreProperties>
</file>